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27" w:rsidRPr="007A043C" w:rsidRDefault="00515527" w:rsidP="007A04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43C">
        <w:rPr>
          <w:rFonts w:ascii="Times New Roman" w:hAnsi="Times New Roman"/>
          <w:b/>
          <w:sz w:val="24"/>
          <w:szCs w:val="24"/>
        </w:rPr>
        <w:t xml:space="preserve">EXTRATO DO </w:t>
      </w:r>
      <w:r w:rsidR="007A043C" w:rsidRPr="007A043C">
        <w:rPr>
          <w:rFonts w:ascii="Times New Roman" w:hAnsi="Times New Roman"/>
          <w:b/>
          <w:sz w:val="24"/>
          <w:szCs w:val="24"/>
        </w:rPr>
        <w:t>CONTRATO – DISPENSA DE LICITAÇÃO</w:t>
      </w:r>
    </w:p>
    <w:p w:rsidR="007A043C" w:rsidRPr="007A043C" w:rsidRDefault="007A043C" w:rsidP="007A04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43C" w:rsidRPr="007A043C" w:rsidRDefault="007A043C" w:rsidP="007A04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527" w:rsidRPr="007A043C" w:rsidRDefault="00515527" w:rsidP="00A43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043C">
        <w:rPr>
          <w:rFonts w:ascii="Times New Roman" w:hAnsi="Times New Roman"/>
          <w:b/>
          <w:sz w:val="24"/>
          <w:szCs w:val="24"/>
        </w:rPr>
        <w:t xml:space="preserve">CONTRATANTE: </w:t>
      </w:r>
      <w:r w:rsidRPr="007A043C">
        <w:rPr>
          <w:rFonts w:ascii="Times New Roman" w:hAnsi="Times New Roman"/>
          <w:sz w:val="24"/>
          <w:szCs w:val="24"/>
        </w:rPr>
        <w:t>Conselho Regional de Contabilidade de Sergipe</w:t>
      </w:r>
    </w:p>
    <w:p w:rsidR="00515527" w:rsidRPr="007A043C" w:rsidRDefault="007A043C" w:rsidP="00A43D3A">
      <w:pPr>
        <w:pStyle w:val="TextosemFormata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43C">
        <w:rPr>
          <w:rFonts w:ascii="Times New Roman" w:hAnsi="Times New Roman"/>
          <w:b/>
          <w:sz w:val="24"/>
          <w:szCs w:val="24"/>
        </w:rPr>
        <w:t xml:space="preserve">CONTRATAD: </w:t>
      </w:r>
      <w:r w:rsidRPr="007A043C">
        <w:rPr>
          <w:rFonts w:ascii="Times New Roman" w:hAnsi="Times New Roman"/>
          <w:sz w:val="24"/>
          <w:szCs w:val="24"/>
        </w:rPr>
        <w:t>Mecado Comunicação Ltda.</w:t>
      </w:r>
    </w:p>
    <w:p w:rsidR="00515527" w:rsidRPr="007A043C" w:rsidRDefault="00515527" w:rsidP="00A43D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043C">
        <w:rPr>
          <w:rFonts w:ascii="Times New Roman" w:hAnsi="Times New Roman"/>
          <w:b/>
          <w:sz w:val="24"/>
          <w:szCs w:val="24"/>
        </w:rPr>
        <w:t xml:space="preserve">OBJETO: </w:t>
      </w:r>
      <w:r w:rsidR="007A043C" w:rsidRPr="007A043C">
        <w:rPr>
          <w:rFonts w:ascii="Times New Roman" w:hAnsi="Times New Roman"/>
          <w:sz w:val="24"/>
          <w:szCs w:val="24"/>
        </w:rPr>
        <w:t>Contratação de serviços de desginer gráfico</w:t>
      </w:r>
    </w:p>
    <w:p w:rsidR="00515527" w:rsidRPr="007A043C" w:rsidRDefault="00515527" w:rsidP="00A43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043C">
        <w:rPr>
          <w:rFonts w:ascii="Times New Roman" w:hAnsi="Times New Roman"/>
          <w:b/>
          <w:sz w:val="24"/>
          <w:szCs w:val="24"/>
        </w:rPr>
        <w:t xml:space="preserve">VALOR </w:t>
      </w:r>
      <w:r w:rsidR="007A043C" w:rsidRPr="007A043C">
        <w:rPr>
          <w:rFonts w:ascii="Times New Roman" w:hAnsi="Times New Roman"/>
          <w:b/>
          <w:sz w:val="24"/>
          <w:szCs w:val="24"/>
        </w:rPr>
        <w:t>GLOBAL</w:t>
      </w:r>
      <w:r w:rsidR="00A43D3A" w:rsidRPr="007A043C">
        <w:rPr>
          <w:rFonts w:ascii="Times New Roman" w:hAnsi="Times New Roman"/>
          <w:b/>
          <w:sz w:val="24"/>
          <w:szCs w:val="24"/>
        </w:rPr>
        <w:t xml:space="preserve"> </w:t>
      </w:r>
      <w:r w:rsidRPr="007A043C">
        <w:rPr>
          <w:rFonts w:ascii="Times New Roman" w:hAnsi="Times New Roman"/>
          <w:b/>
          <w:sz w:val="24"/>
          <w:szCs w:val="24"/>
        </w:rPr>
        <w:t xml:space="preserve">DO CONTRATO: </w:t>
      </w:r>
      <w:r w:rsidRPr="007A043C">
        <w:rPr>
          <w:rFonts w:ascii="Times New Roman" w:hAnsi="Times New Roman"/>
          <w:sz w:val="24"/>
          <w:szCs w:val="24"/>
        </w:rPr>
        <w:t xml:space="preserve">R$ </w:t>
      </w:r>
      <w:r w:rsidR="007A043C" w:rsidRPr="007A043C">
        <w:rPr>
          <w:rFonts w:ascii="Times New Roman" w:hAnsi="Times New Roman"/>
          <w:sz w:val="24"/>
          <w:szCs w:val="24"/>
        </w:rPr>
        <w:t>6.650,00</w:t>
      </w:r>
    </w:p>
    <w:p w:rsidR="007A043C" w:rsidRPr="007A043C" w:rsidRDefault="007A043C" w:rsidP="00A43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043C">
        <w:rPr>
          <w:rFonts w:ascii="Times New Roman" w:hAnsi="Times New Roman"/>
          <w:sz w:val="24"/>
          <w:szCs w:val="24"/>
        </w:rPr>
        <w:t>VIGÊNCIA: Até 31 de dezembro de 2011</w:t>
      </w:r>
    </w:p>
    <w:p w:rsidR="00515527" w:rsidRPr="007A043C" w:rsidRDefault="00515527" w:rsidP="00A43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043C">
        <w:rPr>
          <w:rFonts w:ascii="Times New Roman" w:hAnsi="Times New Roman"/>
          <w:b/>
          <w:sz w:val="24"/>
          <w:szCs w:val="24"/>
        </w:rPr>
        <w:t xml:space="preserve">BASE LEGAL: </w:t>
      </w:r>
      <w:r w:rsidR="007A043C" w:rsidRPr="007A043C">
        <w:rPr>
          <w:rFonts w:ascii="Times New Roman" w:hAnsi="Times New Roman"/>
          <w:sz w:val="24"/>
          <w:szCs w:val="24"/>
        </w:rPr>
        <w:t xml:space="preserve">inciso II, do artigo 24, da Lei Federal </w:t>
      </w:r>
      <w:r w:rsidRPr="007A043C">
        <w:rPr>
          <w:rFonts w:ascii="Times New Roman" w:hAnsi="Times New Roman"/>
          <w:sz w:val="24"/>
          <w:szCs w:val="24"/>
        </w:rPr>
        <w:t xml:space="preserve"> 8.666/93</w:t>
      </w:r>
    </w:p>
    <w:p w:rsidR="007A043C" w:rsidRPr="007A043C" w:rsidRDefault="007A043C" w:rsidP="00A43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043C" w:rsidRPr="007A043C" w:rsidRDefault="007A043C" w:rsidP="007A043C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043C">
        <w:rPr>
          <w:rFonts w:ascii="Times New Roman" w:hAnsi="Times New Roman"/>
          <w:sz w:val="24"/>
          <w:szCs w:val="24"/>
        </w:rPr>
        <w:t>Aracaju/SE 04 de julho de 2011</w:t>
      </w:r>
    </w:p>
    <w:p w:rsidR="007A043C" w:rsidRPr="007A043C" w:rsidRDefault="007A043C" w:rsidP="007A043C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43C" w:rsidRPr="007A043C" w:rsidRDefault="007A043C" w:rsidP="007A043C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43C" w:rsidRPr="007A043C" w:rsidRDefault="007A043C" w:rsidP="007A043C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43C">
        <w:rPr>
          <w:rFonts w:ascii="Times New Roman" w:hAnsi="Times New Roman"/>
          <w:b/>
          <w:sz w:val="24"/>
          <w:szCs w:val="24"/>
        </w:rPr>
        <w:t>Aécio Prado Dantas Júnior</w:t>
      </w:r>
    </w:p>
    <w:p w:rsidR="007A043C" w:rsidRPr="007A043C" w:rsidRDefault="007A043C" w:rsidP="007A04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043C">
        <w:rPr>
          <w:rFonts w:ascii="Times New Roman" w:hAnsi="Times New Roman"/>
          <w:sz w:val="24"/>
          <w:szCs w:val="24"/>
        </w:rPr>
        <w:t>Presidente do CRC/SE</w:t>
      </w:r>
    </w:p>
    <w:p w:rsidR="007A043C" w:rsidRPr="007A043C" w:rsidRDefault="007A043C" w:rsidP="007A04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43C" w:rsidRPr="007A043C" w:rsidRDefault="007A043C" w:rsidP="00A43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5527" w:rsidRPr="0029401F" w:rsidRDefault="00515527" w:rsidP="00A43D3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C1F81" w:rsidRDefault="004C1F81"/>
    <w:sectPr w:rsidR="004C1F81" w:rsidSect="00DD4F2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A2" w:rsidRDefault="00CE7DA2" w:rsidP="00A43D3A">
      <w:pPr>
        <w:spacing w:line="240" w:lineRule="auto"/>
      </w:pPr>
      <w:r>
        <w:separator/>
      </w:r>
    </w:p>
  </w:endnote>
  <w:endnote w:type="continuationSeparator" w:id="1">
    <w:p w:rsidR="00CE7DA2" w:rsidRDefault="00CE7DA2" w:rsidP="00A43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3C" w:rsidRPr="00CD6D65" w:rsidRDefault="007A043C" w:rsidP="007A043C">
    <w:pPr>
      <w:pStyle w:val="Cabealho"/>
      <w:jc w:val="center"/>
      <w:rPr>
        <w:rFonts w:ascii="Times New Roman" w:hAnsi="Times New Roman"/>
        <w:i/>
        <w:noProof/>
      </w:rPr>
    </w:pPr>
    <w:r w:rsidRPr="00CD6D65">
      <w:rPr>
        <w:rFonts w:ascii="Times New Roman" w:hAnsi="Times New Roman"/>
        <w:i/>
        <w:noProof/>
      </w:rPr>
      <w:t>Av. Mário Jorge Menezes Vieira, 3140, Bairro Coroa do Meio, CEP49035-660, Aracaju/SE</w:t>
    </w:r>
  </w:p>
  <w:p w:rsidR="007A043C" w:rsidRPr="00CD6D65" w:rsidRDefault="007A043C" w:rsidP="007A043C">
    <w:pPr>
      <w:pStyle w:val="Cabealho"/>
      <w:jc w:val="center"/>
      <w:rPr>
        <w:rFonts w:ascii="Times New Roman" w:hAnsi="Times New Roman"/>
        <w:i/>
        <w:lang w:val="en-US"/>
      </w:rPr>
    </w:pPr>
    <w:r w:rsidRPr="00CD6D65">
      <w:rPr>
        <w:rFonts w:ascii="Times New Roman" w:hAnsi="Times New Roman"/>
        <w:i/>
        <w:noProof/>
        <w:lang w:val="en-US"/>
      </w:rPr>
      <w:t xml:space="preserve">Home-page: </w:t>
    </w:r>
    <w:hyperlink r:id="rId1" w:history="1">
      <w:r w:rsidRPr="00CD6D65">
        <w:rPr>
          <w:rStyle w:val="Hyperlink"/>
          <w:rFonts w:ascii="Times New Roman" w:hAnsi="Times New Roman"/>
          <w:i/>
          <w:noProof/>
          <w:lang w:val="en-US"/>
        </w:rPr>
        <w:t>www.crcse.org.br</w:t>
      </w:r>
    </w:hyperlink>
    <w:r w:rsidRPr="00CD6D65">
      <w:rPr>
        <w:rFonts w:ascii="Times New Roman" w:hAnsi="Times New Roman"/>
        <w:i/>
        <w:noProof/>
        <w:lang w:val="en-US"/>
      </w:rPr>
      <w:t xml:space="preserve"> – E-mail:crcse@crcse.org.br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A2" w:rsidRDefault="00CE7DA2" w:rsidP="00A43D3A">
      <w:pPr>
        <w:spacing w:line="240" w:lineRule="auto"/>
      </w:pPr>
      <w:r>
        <w:separator/>
      </w:r>
    </w:p>
  </w:footnote>
  <w:footnote w:type="continuationSeparator" w:id="1">
    <w:p w:rsidR="00CE7DA2" w:rsidRDefault="00CE7DA2" w:rsidP="00A43D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3C" w:rsidRDefault="007A043C" w:rsidP="007A043C">
    <w:pPr>
      <w:pStyle w:val="Cabealho"/>
      <w:tabs>
        <w:tab w:val="left" w:pos="2775"/>
        <w:tab w:val="center" w:pos="4536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  <w:lang w:eastAsia="pt-BR"/>
      </w:rPr>
      <w:drawing>
        <wp:inline distT="0" distB="0" distL="0" distR="0">
          <wp:extent cx="628650" cy="707231"/>
          <wp:effectExtent l="0" t="0" r="0" b="0"/>
          <wp:docPr id="2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43C" w:rsidRPr="00CD6D65" w:rsidRDefault="007A043C" w:rsidP="007A043C">
    <w:pPr>
      <w:pStyle w:val="Cabealho"/>
      <w:jc w:val="center"/>
      <w:rPr>
        <w:rFonts w:ascii="Times New Roman" w:hAnsi="Times New Roman"/>
        <w:noProof/>
        <w:sz w:val="24"/>
        <w:szCs w:val="24"/>
      </w:rPr>
    </w:pPr>
    <w:r w:rsidRPr="00CD6D65">
      <w:rPr>
        <w:rFonts w:ascii="Times New Roman" w:hAnsi="Times New Roman"/>
        <w:noProof/>
        <w:sz w:val="24"/>
        <w:szCs w:val="24"/>
      </w:rPr>
      <w:t>CONSELHO REGIONAL DE CONTABILIDADE DE SERGIPE</w:t>
    </w:r>
  </w:p>
  <w:p w:rsidR="007A043C" w:rsidRPr="00034AB5" w:rsidRDefault="007A043C" w:rsidP="007A043C">
    <w:pPr>
      <w:pStyle w:val="Cabealho"/>
    </w:pPr>
  </w:p>
  <w:p w:rsidR="00CE7DA2" w:rsidRPr="007A043C" w:rsidRDefault="00CE7DA2" w:rsidP="007A043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15527"/>
    <w:rsid w:val="00052E95"/>
    <w:rsid w:val="00366492"/>
    <w:rsid w:val="004C1F81"/>
    <w:rsid w:val="00515527"/>
    <w:rsid w:val="007A043C"/>
    <w:rsid w:val="00A43D3A"/>
    <w:rsid w:val="00CD3222"/>
    <w:rsid w:val="00CE7DA2"/>
    <w:rsid w:val="00DD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7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rsid w:val="00515527"/>
    <w:pPr>
      <w:widowControl w:val="0"/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1552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3D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D3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3D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D3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43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7A04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7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rsid w:val="00515527"/>
    <w:pPr>
      <w:widowControl w:val="0"/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1552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43D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43D3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3D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D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s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Daten Tecnologia Ltda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Layana</dc:creator>
  <cp:lastModifiedBy>layana</cp:lastModifiedBy>
  <cp:revision>3</cp:revision>
  <cp:lastPrinted>2011-08-10T18:35:00Z</cp:lastPrinted>
  <dcterms:created xsi:type="dcterms:W3CDTF">2011-10-03T17:35:00Z</dcterms:created>
  <dcterms:modified xsi:type="dcterms:W3CDTF">2011-10-03T17:39:00Z</dcterms:modified>
</cp:coreProperties>
</file>